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inline distT="0" distB="0" distL="0" distR="0">
            <wp:extent cx="9777730" cy="2065655"/>
            <wp:effectExtent l="0" t="0" r="0" b="0"/>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a:picLocks noChangeAspect="1" noChangeArrowheads="1"/>
                    </pic:cNvPicPr>
                  </pic:nvPicPr>
                  <pic:blipFill>
                    <a:blip r:embed="rId2"/>
                    <a:stretch>
                      <a:fillRect/>
                    </a:stretch>
                  </pic:blipFill>
                  <pic:spPr bwMode="auto">
                    <a:xfrm>
                      <a:off x="0" y="0"/>
                      <a:ext cx="9777730" cy="2065655"/>
                    </a:xfrm>
                    <a:prstGeom prst="rect">
                      <a:avLst/>
                    </a:prstGeom>
                  </pic:spPr>
                </pic:pic>
              </a:graphicData>
            </a:graphic>
          </wp:inline>
        </w:drawing>
      </w:r>
    </w:p>
    <w:p>
      <w:pPr>
        <w:pStyle w:val="Normal"/>
        <w:rPr/>
      </w:pPr>
      <w:r>
        <w:rPr/>
        <w:drawing>
          <wp:inline distT="0" distB="0" distL="0" distR="0">
            <wp:extent cx="9777730" cy="2567305"/>
            <wp:effectExtent l="0" t="0" r="0" b="0"/>
            <wp:docPr id="2" name="Immagin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2" descr=""/>
                    <pic:cNvPicPr>
                      <a:picLocks noChangeAspect="1" noChangeArrowheads="1"/>
                    </pic:cNvPicPr>
                  </pic:nvPicPr>
                  <pic:blipFill>
                    <a:blip r:embed="rId3"/>
                    <a:stretch>
                      <a:fillRect/>
                    </a:stretch>
                  </pic:blipFill>
                  <pic:spPr bwMode="auto">
                    <a:xfrm>
                      <a:off x="0" y="0"/>
                      <a:ext cx="9777730" cy="2567305"/>
                    </a:xfrm>
                    <a:prstGeom prst="rect">
                      <a:avLst/>
                    </a:prstGeom>
                  </pic:spPr>
                </pic:pic>
              </a:graphicData>
            </a:graphic>
          </wp:inline>
        </w:drawing>
      </w:r>
    </w:p>
    <w:p>
      <w:pPr>
        <w:pStyle w:val="Normal"/>
        <w:rPr/>
      </w:pPr>
      <w:r>
        <w:rPr/>
        <w:drawing>
          <wp:inline distT="0" distB="0" distL="0" distR="0">
            <wp:extent cx="9777730" cy="2402205"/>
            <wp:effectExtent l="0" t="0" r="0" b="0"/>
            <wp:docPr id="3" name="Immagin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3" descr=""/>
                    <pic:cNvPicPr>
                      <a:picLocks noChangeAspect="1" noChangeArrowheads="1"/>
                    </pic:cNvPicPr>
                  </pic:nvPicPr>
                  <pic:blipFill>
                    <a:blip r:embed="rId4"/>
                    <a:stretch>
                      <a:fillRect/>
                    </a:stretch>
                  </pic:blipFill>
                  <pic:spPr bwMode="auto">
                    <a:xfrm>
                      <a:off x="0" y="0"/>
                      <a:ext cx="9777730" cy="2402205"/>
                    </a:xfrm>
                    <a:prstGeom prst="rect">
                      <a:avLst/>
                    </a:prstGeom>
                  </pic:spPr>
                </pic:pic>
              </a:graphicData>
            </a:graphic>
          </wp:inline>
        </w:drawing>
      </w:r>
    </w:p>
    <w:p>
      <w:pPr>
        <w:pStyle w:val="Normal"/>
        <w:rPr/>
      </w:pPr>
      <w:r>
        <w:rPr/>
        <w:drawing>
          <wp:inline distT="0" distB="0" distL="0" distR="0">
            <wp:extent cx="9777730" cy="2392680"/>
            <wp:effectExtent l="0" t="0" r="0" b="0"/>
            <wp:docPr id="4" name="Immagin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4" descr=""/>
                    <pic:cNvPicPr>
                      <a:picLocks noChangeAspect="1" noChangeArrowheads="1"/>
                    </pic:cNvPicPr>
                  </pic:nvPicPr>
                  <pic:blipFill>
                    <a:blip r:embed="rId5"/>
                    <a:stretch>
                      <a:fillRect/>
                    </a:stretch>
                  </pic:blipFill>
                  <pic:spPr bwMode="auto">
                    <a:xfrm>
                      <a:off x="0" y="0"/>
                      <a:ext cx="9777730" cy="2392680"/>
                    </a:xfrm>
                    <a:prstGeom prst="rect">
                      <a:avLst/>
                    </a:prstGeom>
                  </pic:spPr>
                </pic:pic>
              </a:graphicData>
            </a:graphic>
          </wp:inline>
        </w:drawing>
      </w:r>
    </w:p>
    <w:p>
      <w:pPr>
        <w:pStyle w:val="Normal"/>
        <w:rPr/>
      </w:pPr>
      <w:r>
        <w:rPr/>
        <w:drawing>
          <wp:inline distT="0" distB="0" distL="0" distR="0">
            <wp:extent cx="9777730" cy="1717040"/>
            <wp:effectExtent l="0" t="0" r="0" b="0"/>
            <wp:docPr id="5" name="Immagin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5" descr=""/>
                    <pic:cNvPicPr>
                      <a:picLocks noChangeAspect="1" noChangeArrowheads="1"/>
                    </pic:cNvPicPr>
                  </pic:nvPicPr>
                  <pic:blipFill>
                    <a:blip r:embed="rId6"/>
                    <a:stretch>
                      <a:fillRect/>
                    </a:stretch>
                  </pic:blipFill>
                  <pic:spPr bwMode="auto">
                    <a:xfrm>
                      <a:off x="0" y="0"/>
                      <a:ext cx="9777730" cy="1717040"/>
                    </a:xfrm>
                    <a:prstGeom prst="rect">
                      <a:avLst/>
                    </a:prstGeom>
                  </pic:spPr>
                </pic:pic>
              </a:graphicData>
            </a:graphic>
          </wp:inline>
        </w:drawing>
      </w:r>
    </w:p>
    <w:p>
      <w:pPr>
        <w:pStyle w:val="Normal"/>
        <w:rPr/>
      </w:pPr>
      <w:r>
        <w:rPr/>
        <w:t>Si è conclusa a Cesena l’edizione 2023 della Rotary Cup, la prima come Campionato Nazionale Promozionale di Sitting Volley. 19 squadre hanno partecipato alla finale suddivise in girone Gold (Le prime tre squadre classificate di ogni girone della fase eliminatoria) e Silver (le quarte e quinte classificate nei gironi della fase eliminatoria). Tutte queste squadre si sono data battaglia, in due giornate di gara sul terreno del Carisport di Cesena dove sono stati allestiti 5 campi.</w:t>
      </w:r>
    </w:p>
    <w:p>
      <w:pPr>
        <w:pStyle w:val="Normal"/>
        <w:rPr/>
      </w:pPr>
      <w:r>
        <w:rPr/>
        <w:t>Le squadre alla fine del Torneo sono state premiate dal Cristian Castorri, Vice Sindaco di Cesena, Elia Antonacci, del distretto 2072 del Rotary Club, da Silvano Brusori Presidente del Comitato Regionale FIPAV, da Franco Manuzzi Presidente CT Romagna Uno, da Morganti Maurizio presidente Volley Club Cesena da Melissa Milani Presidente CIP Emilia-Romagna e da Guido Pasciari Responsabile Sitting Nazionale, da Amauri Ribeiro ed Ali Moameri Allenatori delle Nazionali di Sitting Volley.</w:t>
      </w:r>
    </w:p>
    <w:p>
      <w:pPr>
        <w:pStyle w:val="Normal"/>
        <w:jc w:val="center"/>
        <w:rPr>
          <w:b/>
          <w:b/>
          <w:bCs/>
          <w:sz w:val="48"/>
          <w:szCs w:val="48"/>
        </w:rPr>
      </w:pPr>
      <w:r>
        <w:rPr>
          <w:b/>
          <w:bCs/>
          <w:sz w:val="48"/>
          <w:szCs w:val="48"/>
        </w:rPr>
        <w:t>CLASSIFICA FINALE ROTARY CUP 2023</w:t>
      </w:r>
    </w:p>
    <w:p>
      <w:pPr>
        <w:pStyle w:val="Normal"/>
        <w:rPr/>
      </w:pPr>
      <w:r>
        <w:rPr/>
      </w:r>
    </w:p>
    <w:tbl>
      <w:tblPr>
        <w:tblStyle w:val="Grigliatabella"/>
        <w:tblW w:w="1538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7694"/>
        <w:gridCol w:w="7693"/>
      </w:tblGrid>
      <w:tr>
        <w:trPr/>
        <w:tc>
          <w:tcPr>
            <w:tcW w:w="7694" w:type="dxa"/>
            <w:tcBorders/>
            <w:shd w:color="auto" w:fill="FFFF00" w:val="clear"/>
          </w:tcPr>
          <w:p>
            <w:pPr>
              <w:pStyle w:val="Normal"/>
              <w:widowControl/>
              <w:spacing w:lineRule="auto" w:line="240" w:before="0" w:after="0"/>
              <w:jc w:val="center"/>
              <w:rPr>
                <w:b/>
                <w:b/>
                <w:bCs/>
                <w:sz w:val="40"/>
                <w:szCs w:val="40"/>
              </w:rPr>
            </w:pPr>
            <w:r>
              <w:rPr>
                <w:rFonts w:eastAsia="Calibri" w:cs=""/>
                <w:b/>
                <w:bCs/>
                <w:kern w:val="2"/>
                <w:sz w:val="40"/>
                <w:szCs w:val="40"/>
                <w:lang w:val="it-IT" w:eastAsia="en-US" w:bidi="ar-SA"/>
              </w:rPr>
              <w:t>TABELLONE GOLD</w:t>
            </w:r>
          </w:p>
        </w:tc>
        <w:tc>
          <w:tcPr>
            <w:tcW w:w="7693" w:type="dxa"/>
            <w:tcBorders/>
            <w:shd w:color="auto" w:fill="D9D9D9" w:themeFill="background1" w:themeFillShade="d9" w:val="clear"/>
          </w:tcPr>
          <w:p>
            <w:pPr>
              <w:pStyle w:val="Normal"/>
              <w:widowControl/>
              <w:spacing w:lineRule="auto" w:line="240" w:before="0" w:after="0"/>
              <w:jc w:val="center"/>
              <w:rPr>
                <w:b/>
                <w:b/>
                <w:bCs/>
                <w:sz w:val="40"/>
                <w:szCs w:val="40"/>
              </w:rPr>
            </w:pPr>
            <w:r>
              <w:rPr>
                <w:rFonts w:eastAsia="Calibri" w:cs=""/>
                <w:b/>
                <w:bCs/>
                <w:kern w:val="2"/>
                <w:sz w:val="40"/>
                <w:szCs w:val="40"/>
                <w:lang w:val="it-IT" w:eastAsia="en-US" w:bidi="ar-SA"/>
              </w:rPr>
              <w:t>TABELLONE SILVER</w:t>
            </w:r>
          </w:p>
        </w:tc>
      </w:tr>
      <w:tr>
        <w:trPr/>
        <w:tc>
          <w:tcPr>
            <w:tcW w:w="7694" w:type="dxa"/>
            <w:tcBorders/>
          </w:tcPr>
          <w:p>
            <w:pPr>
              <w:pStyle w:val="Normal"/>
              <w:widowControl/>
              <w:spacing w:lineRule="auto" w:line="240" w:before="0" w:after="0"/>
              <w:jc w:val="left"/>
              <w:rPr>
                <w:sz w:val="28"/>
                <w:szCs w:val="28"/>
              </w:rPr>
            </w:pPr>
            <w:r>
              <w:rPr>
                <w:rFonts w:eastAsia="Calibri" w:cs=""/>
                <w:kern w:val="2"/>
                <w:sz w:val="28"/>
                <w:szCs w:val="28"/>
                <w:lang w:val="it-IT" w:eastAsia="en-US" w:bidi="ar-SA"/>
              </w:rPr>
              <w:t>1 – L’Abbondanza del Pane – Nola</w:t>
            </w:r>
          </w:p>
          <w:p>
            <w:pPr>
              <w:pStyle w:val="Normal"/>
              <w:widowControl/>
              <w:spacing w:lineRule="auto" w:line="240" w:before="0" w:after="0"/>
              <w:jc w:val="left"/>
              <w:rPr>
                <w:sz w:val="28"/>
                <w:szCs w:val="28"/>
              </w:rPr>
            </w:pPr>
            <w:r>
              <w:rPr>
                <w:rFonts w:eastAsia="Calibri" w:cs=""/>
                <w:kern w:val="2"/>
                <w:sz w:val="28"/>
                <w:szCs w:val="28"/>
                <w:lang w:val="it-IT" w:eastAsia="en-US" w:bidi="ar-SA"/>
              </w:rPr>
              <w:t>2 – Cedacri Sitting Volley GiocoParma</w:t>
            </w:r>
          </w:p>
          <w:p>
            <w:pPr>
              <w:pStyle w:val="Normal"/>
              <w:widowControl/>
              <w:spacing w:lineRule="auto" w:line="240" w:before="0" w:after="0"/>
              <w:jc w:val="left"/>
              <w:rPr>
                <w:sz w:val="28"/>
                <w:szCs w:val="28"/>
              </w:rPr>
            </w:pPr>
            <w:r>
              <w:rPr>
                <w:rFonts w:eastAsia="Calibri" w:cs=""/>
                <w:kern w:val="2"/>
                <w:sz w:val="28"/>
                <w:szCs w:val="28"/>
                <w:lang w:val="it-IT" w:eastAsia="en-US" w:bidi="ar-SA"/>
              </w:rPr>
              <w:t>3 – Fiano Romano</w:t>
            </w:r>
          </w:p>
          <w:p>
            <w:pPr>
              <w:pStyle w:val="Normal"/>
              <w:widowControl/>
              <w:spacing w:lineRule="auto" w:line="240" w:before="0" w:after="0"/>
              <w:jc w:val="left"/>
              <w:rPr>
                <w:sz w:val="28"/>
                <w:szCs w:val="28"/>
              </w:rPr>
            </w:pPr>
            <w:r>
              <w:rPr>
                <w:rFonts w:eastAsia="Calibri" w:cs=""/>
                <w:kern w:val="2"/>
                <w:sz w:val="28"/>
                <w:szCs w:val="28"/>
                <w:lang w:val="it-IT" w:eastAsia="en-US" w:bidi="ar-SA"/>
              </w:rPr>
              <w:t>4 – Piano Terra Pietro Pezzi Ravenna</w:t>
            </w:r>
          </w:p>
          <w:p>
            <w:pPr>
              <w:pStyle w:val="Normal"/>
              <w:widowControl/>
              <w:spacing w:lineRule="auto" w:line="240" w:before="0" w:after="0"/>
              <w:jc w:val="left"/>
              <w:rPr>
                <w:sz w:val="28"/>
                <w:szCs w:val="28"/>
              </w:rPr>
            </w:pPr>
            <w:r>
              <w:rPr>
                <w:rFonts w:eastAsia="Calibri" w:cs=""/>
                <w:kern w:val="2"/>
                <w:sz w:val="28"/>
                <w:szCs w:val="28"/>
                <w:lang w:val="it-IT" w:eastAsia="en-US" w:bidi="ar-SA"/>
              </w:rPr>
              <w:t>5 – Dream Volley Pisa</w:t>
            </w:r>
          </w:p>
          <w:p>
            <w:pPr>
              <w:pStyle w:val="Normal"/>
              <w:widowControl/>
              <w:spacing w:lineRule="auto" w:line="240" w:before="0" w:after="0"/>
              <w:jc w:val="left"/>
              <w:rPr>
                <w:sz w:val="28"/>
                <w:szCs w:val="28"/>
              </w:rPr>
            </w:pPr>
            <w:r>
              <w:rPr>
                <w:rFonts w:eastAsia="Calibri" w:cs=""/>
                <w:kern w:val="2"/>
                <w:sz w:val="28"/>
                <w:szCs w:val="28"/>
                <w:lang w:val="it-IT" w:eastAsia="en-US" w:bidi="ar-SA"/>
              </w:rPr>
              <w:t>6 – Sitting Volley Club Cesena</w:t>
            </w:r>
          </w:p>
          <w:p>
            <w:pPr>
              <w:pStyle w:val="Normal"/>
              <w:widowControl/>
              <w:spacing w:lineRule="auto" w:line="240" w:before="0" w:after="0"/>
              <w:jc w:val="left"/>
              <w:rPr>
                <w:sz w:val="28"/>
                <w:szCs w:val="28"/>
              </w:rPr>
            </w:pPr>
            <w:r>
              <w:rPr>
                <w:rFonts w:eastAsia="Calibri" w:cs=""/>
                <w:kern w:val="2"/>
                <w:sz w:val="28"/>
                <w:szCs w:val="28"/>
                <w:lang w:val="it-IT" w:eastAsia="en-US" w:bidi="ar-SA"/>
              </w:rPr>
              <w:t>7 – Sitting Volley Brambate</w:t>
            </w:r>
          </w:p>
          <w:p>
            <w:pPr>
              <w:pStyle w:val="Normal"/>
              <w:widowControl/>
              <w:spacing w:lineRule="auto" w:line="240" w:before="0" w:after="0"/>
              <w:jc w:val="left"/>
              <w:rPr>
                <w:sz w:val="28"/>
                <w:szCs w:val="28"/>
              </w:rPr>
            </w:pPr>
            <w:r>
              <w:rPr>
                <w:rFonts w:eastAsia="Calibri" w:cs=""/>
                <w:kern w:val="2"/>
                <w:sz w:val="28"/>
                <w:szCs w:val="28"/>
                <w:lang w:val="it-IT" w:eastAsia="en-US" w:bidi="ar-SA"/>
              </w:rPr>
              <w:t>8 – Modena Sitting Volley</w:t>
            </w:r>
          </w:p>
          <w:p>
            <w:pPr>
              <w:pStyle w:val="Normal"/>
              <w:widowControl/>
              <w:spacing w:lineRule="auto" w:line="240" w:before="0" w:after="0"/>
              <w:jc w:val="left"/>
              <w:rPr>
                <w:sz w:val="28"/>
                <w:szCs w:val="28"/>
              </w:rPr>
            </w:pPr>
            <w:r>
              <w:rPr>
                <w:rFonts w:eastAsia="Calibri" w:cs=""/>
                <w:kern w:val="2"/>
                <w:sz w:val="28"/>
                <w:szCs w:val="28"/>
                <w:lang w:val="it-IT" w:eastAsia="en-US" w:bidi="ar-SA"/>
              </w:rPr>
              <w:t>9 – Volley Academy Teodoro Cicatelli</w:t>
            </w:r>
          </w:p>
          <w:p>
            <w:pPr>
              <w:pStyle w:val="Normal"/>
              <w:widowControl/>
              <w:spacing w:lineRule="auto" w:line="240" w:before="0" w:after="0"/>
              <w:jc w:val="left"/>
              <w:rPr>
                <w:sz w:val="28"/>
                <w:szCs w:val="28"/>
              </w:rPr>
            </w:pPr>
            <w:r>
              <w:rPr>
                <w:rFonts w:eastAsia="Calibri" w:cs=""/>
                <w:kern w:val="2"/>
                <w:sz w:val="28"/>
                <w:szCs w:val="28"/>
                <w:lang w:val="it-IT" w:eastAsia="en-US" w:bidi="ar-SA"/>
              </w:rPr>
              <w:t>10 – Sferracavolley Palermo</w:t>
            </w:r>
          </w:p>
          <w:p>
            <w:pPr>
              <w:pStyle w:val="Normal"/>
              <w:widowControl/>
              <w:spacing w:lineRule="auto" w:line="240" w:before="0" w:after="0"/>
              <w:jc w:val="left"/>
              <w:rPr>
                <w:sz w:val="28"/>
                <w:szCs w:val="28"/>
              </w:rPr>
            </w:pPr>
            <w:r>
              <w:rPr>
                <w:rFonts w:eastAsia="Calibri" w:cs=""/>
                <w:kern w:val="2"/>
                <w:sz w:val="28"/>
                <w:szCs w:val="28"/>
                <w:lang w:val="it-IT" w:eastAsia="en-US" w:bidi="ar-SA"/>
              </w:rPr>
              <w:t>11 – Lo Zodiaco Rotonda PZ</w:t>
            </w:r>
          </w:p>
          <w:p>
            <w:pPr>
              <w:pStyle w:val="Normal"/>
              <w:widowControl/>
              <w:spacing w:lineRule="auto" w:line="240" w:before="0" w:after="0"/>
              <w:jc w:val="left"/>
              <w:rPr>
                <w:sz w:val="28"/>
                <w:szCs w:val="28"/>
              </w:rPr>
            </w:pPr>
            <w:r>
              <w:rPr>
                <w:rFonts w:eastAsia="Calibri" w:cs=""/>
                <w:kern w:val="2"/>
                <w:sz w:val="28"/>
                <w:szCs w:val="28"/>
                <w:lang w:val="it-IT" w:eastAsia="en-US" w:bidi="ar-SA"/>
              </w:rPr>
              <w:t>12 – Sitting Volley Campeginese</w:t>
            </w:r>
          </w:p>
        </w:tc>
        <w:tc>
          <w:tcPr>
            <w:tcW w:w="7693" w:type="dxa"/>
            <w:tcBorders/>
          </w:tcPr>
          <w:p>
            <w:pPr>
              <w:pStyle w:val="Normal"/>
              <w:widowControl/>
              <w:spacing w:lineRule="auto" w:line="240" w:before="0" w:after="0"/>
              <w:jc w:val="left"/>
              <w:rPr>
                <w:sz w:val="28"/>
                <w:szCs w:val="28"/>
              </w:rPr>
            </w:pPr>
            <w:r>
              <w:rPr>
                <w:rFonts w:eastAsia="Calibri" w:cs=""/>
                <w:kern w:val="2"/>
                <w:sz w:val="28"/>
                <w:szCs w:val="28"/>
                <w:lang w:val="it-IT" w:eastAsia="en-US" w:bidi="ar-SA"/>
              </w:rPr>
              <w:t>1 – Cus Verona</w:t>
            </w:r>
          </w:p>
          <w:p>
            <w:pPr>
              <w:pStyle w:val="Normal"/>
              <w:widowControl/>
              <w:spacing w:lineRule="auto" w:line="240" w:before="0" w:after="0"/>
              <w:jc w:val="left"/>
              <w:rPr>
                <w:sz w:val="28"/>
                <w:szCs w:val="28"/>
              </w:rPr>
            </w:pPr>
            <w:r>
              <w:rPr>
                <w:rFonts w:eastAsia="Calibri" w:cs=""/>
                <w:kern w:val="2"/>
                <w:sz w:val="28"/>
                <w:szCs w:val="28"/>
                <w:lang w:val="it-IT" w:eastAsia="en-US" w:bidi="ar-SA"/>
              </w:rPr>
              <w:t>2 – Elisa Volley</w:t>
            </w:r>
          </w:p>
          <w:p>
            <w:pPr>
              <w:pStyle w:val="Normal"/>
              <w:widowControl/>
              <w:spacing w:lineRule="auto" w:line="240" w:before="0" w:after="0"/>
              <w:jc w:val="left"/>
              <w:rPr>
                <w:sz w:val="28"/>
                <w:szCs w:val="28"/>
              </w:rPr>
            </w:pPr>
            <w:r>
              <w:rPr>
                <w:rFonts w:eastAsia="Calibri" w:cs=""/>
                <w:kern w:val="2"/>
                <w:sz w:val="28"/>
                <w:szCs w:val="28"/>
                <w:lang w:val="it-IT" w:eastAsia="en-US" w:bidi="ar-SA"/>
              </w:rPr>
              <w:t>3 – Synergie Fermana</w:t>
            </w:r>
          </w:p>
          <w:p>
            <w:pPr>
              <w:pStyle w:val="Normal"/>
              <w:widowControl/>
              <w:spacing w:lineRule="auto" w:line="240" w:before="0" w:after="0"/>
              <w:jc w:val="left"/>
              <w:rPr>
                <w:sz w:val="28"/>
                <w:szCs w:val="28"/>
              </w:rPr>
            </w:pPr>
            <w:r>
              <w:rPr>
                <w:rFonts w:eastAsia="Calibri" w:cs=""/>
                <w:kern w:val="2"/>
                <w:sz w:val="28"/>
                <w:szCs w:val="28"/>
                <w:lang w:val="it-IT" w:eastAsia="en-US" w:bidi="ar-SA"/>
              </w:rPr>
              <w:t>4 – Astrolabio 2000 SA 360</w:t>
            </w:r>
          </w:p>
          <w:p>
            <w:pPr>
              <w:pStyle w:val="Normal"/>
              <w:widowControl/>
              <w:spacing w:lineRule="auto" w:line="240" w:before="0" w:after="0"/>
              <w:jc w:val="left"/>
              <w:rPr>
                <w:sz w:val="28"/>
                <w:szCs w:val="28"/>
              </w:rPr>
            </w:pPr>
            <w:r>
              <w:rPr>
                <w:rFonts w:eastAsia="Calibri" w:cs=""/>
                <w:kern w:val="2"/>
                <w:sz w:val="28"/>
                <w:szCs w:val="28"/>
                <w:lang w:val="it-IT" w:eastAsia="en-US" w:bidi="ar-SA"/>
              </w:rPr>
              <w:t>5 – Lysithea Sitting Volley Taranto</w:t>
            </w:r>
          </w:p>
          <w:p>
            <w:pPr>
              <w:pStyle w:val="Normal"/>
              <w:widowControl/>
              <w:spacing w:lineRule="auto" w:line="240" w:before="0" w:after="0"/>
              <w:jc w:val="left"/>
              <w:rPr>
                <w:sz w:val="28"/>
                <w:szCs w:val="28"/>
              </w:rPr>
            </w:pPr>
            <w:r>
              <w:rPr>
                <w:rFonts w:eastAsia="Calibri" w:cs=""/>
                <w:kern w:val="2"/>
                <w:sz w:val="28"/>
                <w:szCs w:val="28"/>
                <w:lang w:val="it-IT" w:eastAsia="en-US" w:bidi="ar-SA"/>
              </w:rPr>
              <w:t>6 – Entella Sitting Volley</w:t>
            </w:r>
          </w:p>
          <w:p>
            <w:pPr>
              <w:pStyle w:val="Normal"/>
              <w:widowControl/>
              <w:spacing w:lineRule="auto" w:line="240" w:before="0" w:after="0"/>
              <w:jc w:val="left"/>
              <w:rPr>
                <w:sz w:val="28"/>
                <w:szCs w:val="28"/>
              </w:rPr>
            </w:pPr>
            <w:r>
              <w:rPr>
                <w:rFonts w:eastAsia="Calibri" w:cs=""/>
                <w:kern w:val="2"/>
                <w:sz w:val="28"/>
                <w:szCs w:val="28"/>
                <w:lang w:val="it-IT" w:eastAsia="en-US" w:bidi="ar-SA"/>
              </w:rPr>
              <w:t>7 – Quasars Induno</w:t>
            </w:r>
          </w:p>
        </w:tc>
      </w:tr>
    </w:tbl>
    <w:p>
      <w:pPr>
        <w:pStyle w:val="Normal"/>
        <w:rPr/>
      </w:pPr>
      <w:r>
        <w:rPr/>
      </w:r>
    </w:p>
    <w:p>
      <w:pPr>
        <w:pStyle w:val="Normal"/>
        <w:widowControl/>
        <w:bidi w:val="0"/>
        <w:spacing w:lineRule="auto" w:line="259" w:before="0" w:after="160"/>
        <w:jc w:val="left"/>
        <w:rPr/>
      </w:pPr>
      <w:r>
        <w:rPr/>
      </w:r>
    </w:p>
    <w:sectPr>
      <w:type w:val="nextPage"/>
      <w:pgSz w:orient="landscape" w:w="16838" w:h="11906"/>
      <w:pgMar w:left="720" w:right="720" w:gutter="0" w:header="0" w:top="720" w:footer="0" w:bottom="72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it-I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2"/>
      <w:sz w:val="22"/>
      <w:szCs w:val="22"/>
      <w:lang w:val="it-IT" w:eastAsia="en-US" w:bidi="ar-SA"/>
      <w14:ligatures w14:val="standardContextual"/>
    </w:rPr>
  </w:style>
  <w:style w:type="character" w:styleId="DefaultParagraphFont" w:default="1">
    <w:name w:val="Default Paragraph Font"/>
    <w:uiPriority w:val="1"/>
    <w:semiHidden/>
    <w:unhideWhenUsed/>
    <w:qFormat/>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lang w:val="zxx" w:eastAsia="zxx" w:bidi="zxx"/>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6a08a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Application>LibreOffice/7.3.4.2$Windows_X86_64 LibreOffice_project/728fec16bd5f605073805c3c9e7c4212a0120dc5</Application>
  <AppVersion>15.0000</AppVersion>
  <Pages>2</Pages>
  <Words>235</Words>
  <Characters>1299</Characters>
  <CharactersWithSpaces>1530</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2023-04-02T14:52:00Z</dcterms:created>
  <dc:creator>Paolo Mazzoni</dc:creator>
  <dc:description/>
  <dc:language>it-IT</dc:language>
  <cp:lastModifiedBy>Paolo Mazzoni</cp:lastModifiedBy>
  <cp:lastPrinted>2023-04-02T15:13:00Z</cp:lastPrinted>
  <dcterms:modified xsi:type="dcterms:W3CDTF">2023-04-02T15:41:00Z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